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0C64" w14:textId="77777777" w:rsidR="00CD73D8" w:rsidRPr="003C2859" w:rsidRDefault="00CD73D8" w:rsidP="00CD73D8">
      <w:pPr>
        <w:jc w:val="center"/>
        <w:rPr>
          <w:rFonts w:cs="Calibri"/>
          <w:b/>
          <w:bCs/>
          <w:sz w:val="30"/>
          <w:szCs w:val="30"/>
          <w:u w:val="single"/>
        </w:rPr>
      </w:pPr>
      <w:r w:rsidRPr="003C2859">
        <w:rPr>
          <w:rFonts w:cs="Calibri"/>
          <w:b/>
          <w:bCs/>
          <w:sz w:val="30"/>
          <w:szCs w:val="30"/>
          <w:u w:val="single"/>
          <w:rtl/>
        </w:rPr>
        <w:t>ענבר סולומון, חלילית</w:t>
      </w:r>
    </w:p>
    <w:p w14:paraId="46384F17" w14:textId="4796BBF8" w:rsidR="000E6C52" w:rsidRDefault="00494823" w:rsidP="000E6C52">
      <w:pPr>
        <w:spacing w:before="100" w:beforeAutospacing="1" w:after="100" w:afterAutospacing="1" w:line="240" w:lineRule="auto"/>
        <w:ind w:firstLine="720"/>
        <w:rPr>
          <w:rFonts w:cs="Calibri"/>
          <w:sz w:val="24"/>
          <w:szCs w:val="24"/>
          <w:rtl/>
        </w:rPr>
      </w:pPr>
      <w:r>
        <w:rPr>
          <w:rFonts w:cs="Calibri"/>
          <w:sz w:val="24"/>
          <w:szCs w:val="24"/>
          <w:rtl/>
        </w:rPr>
        <w:t xml:space="preserve">ענבר סולומון היא נגנית חליליות המבצעת מוסיקה עתיקה לצד מוסיקה ישראלית/ בינלאומית בת-זמננו. </w:t>
      </w:r>
      <w:r w:rsidR="00FC57B9">
        <w:rPr>
          <w:rFonts w:cs="Calibri"/>
          <w:sz w:val="24"/>
          <w:szCs w:val="24"/>
          <w:rtl/>
        </w:rPr>
        <w:t>היא משתפת פעולה עם מלחינים</w:t>
      </w:r>
      <w:bookmarkStart w:id="0" w:name="_GoBack"/>
      <w:bookmarkEnd w:id="0"/>
      <w:r w:rsidR="00FC57B9">
        <w:rPr>
          <w:rFonts w:cs="Calibri"/>
          <w:sz w:val="24"/>
          <w:szCs w:val="24"/>
          <w:rtl/>
        </w:rPr>
        <w:t xml:space="preserve"> מישראל, ארה”ב, יפן, אנגליה וארגנטינה, ובשנים האחרונות ביצעה קונצרטי בכורה ללמעלה מ- </w:t>
      </w:r>
      <w:r w:rsidR="00FC57B9">
        <w:rPr>
          <w:rFonts w:cs="Calibri"/>
          <w:sz w:val="24"/>
          <w:szCs w:val="24"/>
        </w:rPr>
        <w:t>20</w:t>
      </w:r>
      <w:r w:rsidR="00FC57B9">
        <w:rPr>
          <w:rFonts w:cs="Calibri" w:hint="cs"/>
          <w:sz w:val="24"/>
          <w:szCs w:val="24"/>
          <w:rtl/>
        </w:rPr>
        <w:t xml:space="preserve"> יצירות לחלילית (סולו וקאמריות) שהוקדשו לה. </w:t>
      </w:r>
      <w:r w:rsidR="000E6C52">
        <w:rPr>
          <w:rFonts w:cs="Calibri" w:hint="cs"/>
          <w:sz w:val="24"/>
          <w:szCs w:val="24"/>
          <w:rtl/>
        </w:rPr>
        <w:t xml:space="preserve">יצירות חדשות בביצועה הוקלטו ושולבו באלבומים רבים, וזיכו את יוצריהן בפרסים חשובים כגון </w:t>
      </w:r>
      <w:r w:rsidR="000E6C52" w:rsidRPr="00FC57B9">
        <w:rPr>
          <w:rFonts w:cs="Calibri" w:hint="cs"/>
          <w:sz w:val="24"/>
          <w:szCs w:val="24"/>
          <w:rtl/>
        </w:rPr>
        <w:t>פרס ראש הממשלה לקומפוזיטורים</w:t>
      </w:r>
      <w:r w:rsidR="000E6C52">
        <w:rPr>
          <w:rFonts w:cs="Calibri" w:hint="cs"/>
          <w:sz w:val="24"/>
          <w:szCs w:val="24"/>
          <w:rtl/>
        </w:rPr>
        <w:t xml:space="preserve"> ו</w:t>
      </w:r>
      <w:r w:rsidR="000E6C52" w:rsidRPr="00FC57B9">
        <w:rPr>
          <w:rFonts w:cs="Calibri" w:hint="cs"/>
          <w:i/>
          <w:iCs/>
          <w:sz w:val="24"/>
          <w:szCs w:val="24"/>
          <w:rtl/>
        </w:rPr>
        <w:t>פרס אקו"ם</w:t>
      </w:r>
      <w:r w:rsidR="000E6C52">
        <w:rPr>
          <w:rFonts w:cs="Calibri" w:hint="cs"/>
          <w:sz w:val="24"/>
          <w:szCs w:val="24"/>
          <w:rtl/>
        </w:rPr>
        <w:t xml:space="preserve">. </w:t>
      </w:r>
    </w:p>
    <w:p w14:paraId="046C832C" w14:textId="77777777" w:rsidR="00B76B93" w:rsidRPr="00B76B93" w:rsidRDefault="00B76B93" w:rsidP="000E6C52">
      <w:pPr>
        <w:spacing w:before="100" w:beforeAutospacing="1" w:after="100" w:afterAutospacing="1" w:line="240" w:lineRule="auto"/>
        <w:ind w:firstLine="720"/>
        <w:rPr>
          <w:rFonts w:cs="Calibri"/>
          <w:sz w:val="2"/>
          <w:szCs w:val="2"/>
          <w:rtl/>
        </w:rPr>
      </w:pPr>
    </w:p>
    <w:p w14:paraId="5F31AAF9" w14:textId="77777777" w:rsidR="00455C83" w:rsidRDefault="00597010" w:rsidP="00455C83">
      <w:pPr>
        <w:spacing w:before="100" w:beforeAutospacing="1" w:after="100" w:afterAutospacing="1" w:line="240" w:lineRule="auto"/>
        <w:ind w:firstLine="720"/>
        <w:jc w:val="both"/>
        <w:rPr>
          <w:rFonts w:cs="Calibri"/>
          <w:sz w:val="24"/>
          <w:szCs w:val="24"/>
        </w:rPr>
      </w:pPr>
      <w:r>
        <w:rPr>
          <w:rFonts w:cs="Calibri" w:hint="cs"/>
          <w:sz w:val="24"/>
          <w:szCs w:val="24"/>
          <w:rtl/>
        </w:rPr>
        <w:t xml:space="preserve">ענבר ניגנה בסדרות קונצרטים בארץ, בגרמניה, בבריטניה ובשוויץ. הופיעה בפסטיבלי </w:t>
      </w:r>
      <w:r>
        <w:rPr>
          <w:rFonts w:cs="Calibri" w:hint="cs"/>
          <w:i/>
          <w:iCs/>
          <w:sz w:val="24"/>
          <w:szCs w:val="24"/>
          <w:rtl/>
        </w:rPr>
        <w:t>שבוע העוגב הבינלאומי</w:t>
      </w:r>
      <w:r>
        <w:rPr>
          <w:rFonts w:cs="Calibri" w:hint="cs"/>
          <w:sz w:val="24"/>
          <w:szCs w:val="24"/>
          <w:rtl/>
        </w:rPr>
        <w:t xml:space="preserve">, </w:t>
      </w:r>
      <w:r>
        <w:rPr>
          <w:rFonts w:cs="Calibri" w:hint="cs"/>
          <w:i/>
          <w:iCs/>
          <w:sz w:val="24"/>
          <w:szCs w:val="24"/>
          <w:rtl/>
        </w:rPr>
        <w:t>מוסיקה חדישה</w:t>
      </w:r>
      <w:r>
        <w:rPr>
          <w:rFonts w:cs="Calibri" w:hint="cs"/>
          <w:sz w:val="24"/>
          <w:szCs w:val="24"/>
          <w:rtl/>
        </w:rPr>
        <w:t xml:space="preserve"> ו</w:t>
      </w:r>
      <w:r>
        <w:rPr>
          <w:rFonts w:cs="Calibri" w:hint="cs"/>
          <w:i/>
          <w:iCs/>
          <w:sz w:val="24"/>
          <w:szCs w:val="24"/>
          <w:rtl/>
        </w:rPr>
        <w:t>ימי המוסיקה העתיקה</w:t>
      </w:r>
      <w:r>
        <w:rPr>
          <w:rFonts w:cs="Calibri" w:hint="cs"/>
          <w:sz w:val="24"/>
          <w:szCs w:val="24"/>
          <w:rtl/>
        </w:rPr>
        <w:t xml:space="preserve"> בגרמניה וכן ב</w:t>
      </w:r>
      <w:r>
        <w:rPr>
          <w:rFonts w:cs="Calibri" w:hint="cs"/>
          <w:i/>
          <w:iCs/>
          <w:sz w:val="24"/>
          <w:szCs w:val="24"/>
          <w:rtl/>
        </w:rPr>
        <w:t>פסטיבל פליציה בלומנטל</w:t>
      </w:r>
      <w:r>
        <w:rPr>
          <w:rFonts w:cs="Calibri" w:hint="cs"/>
          <w:sz w:val="24"/>
          <w:szCs w:val="24"/>
          <w:rtl/>
        </w:rPr>
        <w:t>, ב</w:t>
      </w:r>
      <w:r>
        <w:rPr>
          <w:rFonts w:cs="Calibri" w:hint="cs"/>
          <w:i/>
          <w:iCs/>
          <w:sz w:val="24"/>
          <w:szCs w:val="24"/>
          <w:rtl/>
        </w:rPr>
        <w:t xml:space="preserve">חג המוסיקה הישראלית, </w:t>
      </w:r>
      <w:r>
        <w:rPr>
          <w:rFonts w:cs="Calibri" w:hint="cs"/>
          <w:sz w:val="24"/>
          <w:szCs w:val="24"/>
          <w:rtl/>
        </w:rPr>
        <w:t>בפסטיבל</w:t>
      </w:r>
      <w:r>
        <w:rPr>
          <w:rFonts w:cs="Calibri" w:hint="cs"/>
          <w:i/>
          <w:iCs/>
          <w:sz w:val="24"/>
          <w:szCs w:val="24"/>
          <w:rtl/>
        </w:rPr>
        <w:t xml:space="preserve"> “החג של החגים”</w:t>
      </w:r>
      <w:r>
        <w:rPr>
          <w:rFonts w:cs="Calibri" w:hint="cs"/>
          <w:sz w:val="24"/>
          <w:szCs w:val="24"/>
          <w:rtl/>
        </w:rPr>
        <w:t xml:space="preserve">, בפסטיבל </w:t>
      </w:r>
      <w:r w:rsidRPr="008F11AA">
        <w:rPr>
          <w:rFonts w:cs="Calibri" w:hint="cs"/>
          <w:i/>
          <w:iCs/>
          <w:sz w:val="24"/>
          <w:szCs w:val="24"/>
          <w:rtl/>
        </w:rPr>
        <w:t>ווקס פמינה,</w:t>
      </w:r>
      <w:r>
        <w:rPr>
          <w:rFonts w:cs="Calibri" w:hint="cs"/>
          <w:sz w:val="24"/>
          <w:szCs w:val="24"/>
          <w:rtl/>
        </w:rPr>
        <w:t xml:space="preserve"> ב</w:t>
      </w:r>
      <w:r>
        <w:rPr>
          <w:rFonts w:cs="Calibri" w:hint="cs"/>
          <w:i/>
          <w:iCs/>
          <w:sz w:val="24"/>
          <w:szCs w:val="24"/>
          <w:rtl/>
        </w:rPr>
        <w:t>פסטיבל האופרה בעכו</w:t>
      </w:r>
      <w:r>
        <w:rPr>
          <w:rFonts w:cs="Calibri" w:hint="cs"/>
          <w:sz w:val="24"/>
          <w:szCs w:val="24"/>
          <w:rtl/>
        </w:rPr>
        <w:t xml:space="preserve"> וב</w:t>
      </w:r>
      <w:r>
        <w:rPr>
          <w:rFonts w:cs="Calibri" w:hint="cs"/>
          <w:i/>
          <w:iCs/>
          <w:sz w:val="24"/>
          <w:szCs w:val="24"/>
          <w:rtl/>
        </w:rPr>
        <w:t>פסטיבל הרנסנס במבצר יחיעם</w:t>
      </w:r>
      <w:r>
        <w:rPr>
          <w:rFonts w:cs="Calibri" w:hint="cs"/>
          <w:sz w:val="24"/>
          <w:szCs w:val="24"/>
          <w:rtl/>
        </w:rPr>
        <w:t>. היתה פיינליסטית ב</w:t>
      </w:r>
      <w:r>
        <w:rPr>
          <w:rFonts w:cs="Calibri" w:hint="cs"/>
          <w:i/>
          <w:iCs/>
          <w:sz w:val="24"/>
          <w:szCs w:val="24"/>
          <w:rtl/>
        </w:rPr>
        <w:t>תחרות הבינלאומית לביצוע מוסיקה ישראלית</w:t>
      </w:r>
      <w:r>
        <w:rPr>
          <w:rFonts w:cs="Calibri" w:hint="cs"/>
          <w:sz w:val="24"/>
          <w:szCs w:val="24"/>
          <w:rtl/>
        </w:rPr>
        <w:t xml:space="preserve"> בלונדון וזכתה ב</w:t>
      </w:r>
      <w:r>
        <w:rPr>
          <w:rFonts w:cs="Calibri" w:hint="cs"/>
          <w:i/>
          <w:iCs/>
          <w:sz w:val="24"/>
          <w:szCs w:val="24"/>
          <w:rtl/>
        </w:rPr>
        <w:t>תחרות האקדמיה בת”א לביצוע מוסיקה בת-זמננו</w:t>
      </w:r>
      <w:r>
        <w:rPr>
          <w:rFonts w:cs="Calibri" w:hint="cs"/>
          <w:sz w:val="24"/>
          <w:szCs w:val="24"/>
          <w:rtl/>
        </w:rPr>
        <w:t xml:space="preserve">. ניגנה כסולנית עם תזמורת האקדמיה של קלן ותזמורת הבמה הישראלית, הופיעה עם תזמורת הקאמרטה, תזמורת בארוקדה, </w:t>
      </w:r>
      <w:r w:rsidR="00455C83">
        <w:rPr>
          <w:rFonts w:cs="Calibri" w:hint="cs"/>
          <w:sz w:val="24"/>
          <w:szCs w:val="24"/>
          <w:rtl/>
        </w:rPr>
        <w:t>אנסמבל המאה ה- 21</w:t>
      </w:r>
      <w:r w:rsidR="00455C83">
        <w:rPr>
          <w:rFonts w:cs="Calibri"/>
          <w:sz w:val="24"/>
          <w:szCs w:val="24"/>
        </w:rPr>
        <w:t>,</w:t>
      </w:r>
      <w:r w:rsidR="00455C83">
        <w:rPr>
          <w:rFonts w:cs="Calibri"/>
          <w:sz w:val="24"/>
          <w:szCs w:val="24"/>
          <w:rtl/>
        </w:rPr>
        <w:t xml:space="preserve"> </w:t>
      </w:r>
      <w:r w:rsidR="00455C83">
        <w:rPr>
          <w:rFonts w:cs="Calibri" w:hint="cs"/>
          <w:sz w:val="24"/>
          <w:szCs w:val="24"/>
          <w:rtl/>
        </w:rPr>
        <w:t>אנסמבל הבארוק </w:t>
      </w:r>
      <w:r w:rsidR="00455C83">
        <w:rPr>
          <w:rFonts w:cs="Calibri"/>
          <w:i/>
          <w:iCs/>
          <w:sz w:val="24"/>
          <w:szCs w:val="24"/>
        </w:rPr>
        <w:t>In Camera XV</w:t>
      </w:r>
      <w:r w:rsidR="00455C83">
        <w:rPr>
          <w:rFonts w:cs="Calibri"/>
          <w:i/>
          <w:iCs/>
          <w:sz w:val="24"/>
          <w:szCs w:val="24"/>
          <w:rtl/>
        </w:rPr>
        <w:t xml:space="preserve"> </w:t>
      </w:r>
      <w:r w:rsidR="00455C83">
        <w:rPr>
          <w:rFonts w:cs="Calibri" w:hint="cs"/>
          <w:sz w:val="24"/>
          <w:szCs w:val="24"/>
          <w:rtl/>
        </w:rPr>
        <w:t>ו</w:t>
      </w:r>
      <w:r w:rsidR="00455C83">
        <w:rPr>
          <w:rFonts w:cs="Calibri" w:hint="cs"/>
          <w:i/>
          <w:iCs/>
          <w:sz w:val="24"/>
          <w:szCs w:val="24"/>
          <w:rtl/>
        </w:rPr>
        <w:t>פורום המלחינות והמבצעות בישראל</w:t>
      </w:r>
      <w:r w:rsidR="00455C83">
        <w:rPr>
          <w:rFonts w:cs="Calibri"/>
          <w:sz w:val="24"/>
          <w:szCs w:val="24"/>
        </w:rPr>
        <w:t> </w:t>
      </w:r>
      <w:r w:rsidR="00455C83">
        <w:rPr>
          <w:rFonts w:cs="Calibri" w:hint="cs"/>
          <w:sz w:val="24"/>
          <w:szCs w:val="24"/>
          <w:rtl/>
        </w:rPr>
        <w:t>(את שני הגופים האחרונים גם ניהלה מס' שנים). ענבר הקליטה לטלוויזיה ולרדיו בגרמניה ובישראל, לאופרות ולאלבומי אוסף של מלחינים</w:t>
      </w:r>
      <w:r w:rsidR="00455C83">
        <w:rPr>
          <w:rFonts w:cs="Calibri"/>
          <w:sz w:val="24"/>
          <w:szCs w:val="24"/>
        </w:rPr>
        <w:t>.</w:t>
      </w:r>
    </w:p>
    <w:p w14:paraId="209CE102" w14:textId="0DDFD66C" w:rsidR="00B76B93" w:rsidRPr="00455C83" w:rsidRDefault="00B76B93" w:rsidP="00455C83">
      <w:pPr>
        <w:spacing w:before="100" w:beforeAutospacing="1" w:after="100" w:afterAutospacing="1" w:line="240" w:lineRule="auto"/>
        <w:ind w:firstLine="720"/>
        <w:rPr>
          <w:rFonts w:cs="Calibri"/>
          <w:sz w:val="2"/>
          <w:szCs w:val="2"/>
          <w:rtl/>
        </w:rPr>
      </w:pPr>
    </w:p>
    <w:p w14:paraId="00D10072" w14:textId="77777777" w:rsidR="00BE047F" w:rsidRDefault="00146B05" w:rsidP="00BE047F">
      <w:pPr>
        <w:shd w:val="clear" w:color="auto" w:fill="FFFFFF"/>
        <w:spacing w:after="0" w:line="240" w:lineRule="auto"/>
        <w:ind w:firstLine="720"/>
        <w:rPr>
          <w:rFonts w:ascii="Arial" w:hAnsi="Arial"/>
          <w:color w:val="222222"/>
          <w:sz w:val="19"/>
          <w:szCs w:val="19"/>
        </w:rPr>
      </w:pPr>
      <w:r>
        <w:rPr>
          <w:rFonts w:cs="Calibri"/>
          <w:sz w:val="24"/>
          <w:szCs w:val="24"/>
          <w:rtl/>
        </w:rPr>
        <w:t xml:space="preserve">במהלך כהונתה של ענבר כיו"ר פורום המלחינות והמבצעות, היא הרחיבה את הפעילות הבימתית של הארגון באופן משמעותי, העלתה את תודעתו בקרב הציבור הרחב ותרמה לחשיפתן של מלחינות ומבצעות רבות, תוך הזמנה של יצירות ישראליות חדשות, יצירת תכניות קונצרטים, הפקתם וקידומם. </w:t>
      </w:r>
      <w:r w:rsidR="007752D8" w:rsidRPr="005C3656">
        <w:rPr>
          <w:rFonts w:cs="Calibri" w:hint="cs"/>
          <w:sz w:val="24"/>
          <w:szCs w:val="24"/>
          <w:rtl/>
        </w:rPr>
        <w:t xml:space="preserve">היא ניהלה אמנותית, ארגנה והפיקה את פסטיבל "ווקס פמינה", יזמה וניהלה סדרת קונצרטים קאמריים חדשה </w:t>
      </w:r>
      <w:r w:rsidR="00BE047F">
        <w:rPr>
          <w:rFonts w:cs="Calibri" w:hint="cs"/>
          <w:sz w:val="24"/>
          <w:szCs w:val="24"/>
          <w:rtl/>
        </w:rPr>
        <w:t>המתמקדת במלחינות</w:t>
      </w:r>
      <w:r w:rsidR="00BE047F">
        <w:rPr>
          <w:rFonts w:ascii="Arial" w:hAnsi="Arial"/>
          <w:color w:val="222222"/>
          <w:sz w:val="19"/>
          <w:szCs w:val="19"/>
          <w:rtl/>
        </w:rPr>
        <w:t xml:space="preserve"> </w:t>
      </w:r>
      <w:r w:rsidR="00BE047F">
        <w:rPr>
          <w:rFonts w:cs="Calibri" w:hint="cs"/>
          <w:sz w:val="24"/>
          <w:szCs w:val="24"/>
          <w:rtl/>
        </w:rPr>
        <w:t>וערכה מספר תוכניות רדיו שהוקדשו לחברות הפורום ולפועלן.</w:t>
      </w:r>
    </w:p>
    <w:p w14:paraId="2B282DC5" w14:textId="02F4B504" w:rsidR="00B76B93" w:rsidRPr="00BE047F" w:rsidRDefault="00B76B93" w:rsidP="00BE047F">
      <w:pPr>
        <w:spacing w:before="100" w:beforeAutospacing="1" w:after="100" w:afterAutospacing="1" w:line="240" w:lineRule="auto"/>
        <w:ind w:firstLine="720"/>
        <w:rPr>
          <w:rFonts w:cs="Calibri"/>
          <w:sz w:val="2"/>
          <w:szCs w:val="2"/>
        </w:rPr>
      </w:pPr>
    </w:p>
    <w:p w14:paraId="20579B3B" w14:textId="75416016" w:rsidR="00656F06" w:rsidRDefault="0018791A" w:rsidP="00656F06">
      <w:pPr>
        <w:spacing w:before="100" w:beforeAutospacing="1" w:after="100" w:afterAutospacing="1" w:line="240" w:lineRule="auto"/>
        <w:ind w:firstLine="720"/>
        <w:rPr>
          <w:rFonts w:cs="Calibri"/>
          <w:sz w:val="24"/>
          <w:szCs w:val="24"/>
          <w:rtl/>
        </w:rPr>
      </w:pPr>
      <w:r>
        <w:rPr>
          <w:rFonts w:cs="Calibri"/>
          <w:sz w:val="24"/>
          <w:szCs w:val="24"/>
          <w:rtl/>
        </w:rPr>
        <w:t xml:space="preserve">נוסף על פעילותה כמבצעת וכיוזמת ומפיקת קונצרטים, ענבר מדריכה רכזי מורים ומורים לחליליות במסגרת תוכנית להשתלמויות מורים של </w:t>
      </w:r>
      <w:r>
        <w:rPr>
          <w:rFonts w:cs="Calibri"/>
          <w:i/>
          <w:iCs/>
          <w:sz w:val="24"/>
          <w:szCs w:val="24"/>
          <w:rtl/>
        </w:rPr>
        <w:t>קרן קרב</w:t>
      </w:r>
      <w:r>
        <w:rPr>
          <w:rFonts w:cs="Calibri"/>
          <w:sz w:val="24"/>
          <w:szCs w:val="24"/>
          <w:rtl/>
        </w:rPr>
        <w:t xml:space="preserve"> (משרד החינוך). </w:t>
      </w:r>
      <w:r w:rsidR="00656F06">
        <w:rPr>
          <w:rFonts w:cs="Calibri" w:hint="cs"/>
          <w:sz w:val="24"/>
          <w:szCs w:val="24"/>
          <w:rtl/>
        </w:rPr>
        <w:t>במסגרת סדרת ההשתלמויות הייחודית שבנתה, ענבר עובדת עם קבוצות מורים על שיפור הטכניקה ויכולות הביצוע בחלילית ככלי שני, הרחבת הידע העיוני והמעשי ברפרטואר, עבודה רב-קולית, ניצוח ומתודיקה של העברת יצירות ושירים והתאמתם לגיל ולרמת התלמידים. פעילותה זו זוכה להתצלחה רבה ומתרחבת מדי שנה, הן מבחינה כמותית והן מבחינת הפריסה ברחבי הארץ. ענבר מדריכה בכנסי החליליות הארציים (עמותת איל"ה לשעבר). כמו כן</w:t>
      </w:r>
      <w:r w:rsidR="00D36069">
        <w:rPr>
          <w:rFonts w:cs="Calibri" w:hint="cs"/>
          <w:sz w:val="24"/>
          <w:szCs w:val="24"/>
          <w:rtl/>
        </w:rPr>
        <w:t xml:space="preserve">, </w:t>
      </w:r>
      <w:r w:rsidR="00656F06">
        <w:rPr>
          <w:rFonts w:cs="Calibri" w:hint="cs"/>
          <w:sz w:val="24"/>
          <w:szCs w:val="24"/>
          <w:rtl/>
        </w:rPr>
        <w:t>היא מלמדת חלילית ותיאוריה יחידים וקבוצות, מכינה תלמידים למבחני הכניסה לאקדמיה, לבגרויות ולקרן שרת, ולימדה במגמת המוסיקה "בן גוריון" בנס ציונה, בקונסרבטוריון רחובות ובמסגרת פרויקט "בי"ס מנגן" של קונסרבטוריון שטריקר.</w:t>
      </w:r>
    </w:p>
    <w:p w14:paraId="5DE732EC" w14:textId="77777777" w:rsidR="00B76B93" w:rsidRPr="00B76B93" w:rsidRDefault="00B76B93" w:rsidP="00656F06">
      <w:pPr>
        <w:spacing w:before="100" w:beforeAutospacing="1" w:after="100" w:afterAutospacing="1" w:line="240" w:lineRule="auto"/>
        <w:ind w:firstLine="720"/>
        <w:rPr>
          <w:rFonts w:cs="Calibri"/>
          <w:sz w:val="2"/>
          <w:szCs w:val="2"/>
        </w:rPr>
      </w:pPr>
    </w:p>
    <w:p w14:paraId="59107CE2" w14:textId="77777777" w:rsidR="00B077D5" w:rsidRDefault="00B077D5" w:rsidP="00B077D5">
      <w:pPr>
        <w:spacing w:before="100" w:beforeAutospacing="1" w:after="100" w:afterAutospacing="1" w:line="240" w:lineRule="auto"/>
        <w:ind w:firstLine="720"/>
        <w:rPr>
          <w:rFonts w:cs="Calibri"/>
          <w:sz w:val="24"/>
          <w:szCs w:val="24"/>
          <w:rtl/>
        </w:rPr>
      </w:pPr>
      <w:r>
        <w:rPr>
          <w:rFonts w:cs="Calibri" w:hint="cs"/>
          <w:sz w:val="24"/>
          <w:szCs w:val="24"/>
          <w:rtl/>
        </w:rPr>
        <w:t xml:space="preserve">ענבר בעלת תואר שני בביצוע מוסיקלי מהאקדמיה למוזיקה בנירנברג בהדרכת ירמיאס שווארצר, ובעלת תואר שני במוסיקולוגיה, בהצטיינות, מהאקדמיה למוסיקה ע”ש בוכמן-מהטה באוניברסיטת ת”א. שם השלימה את התואר הראשון בביצוע בהדרכתה של ברכה קול וגם השלימה </w:t>
      </w:r>
      <w:r>
        <w:rPr>
          <w:rFonts w:cs="Calibri" w:hint="cs"/>
          <w:sz w:val="24"/>
          <w:szCs w:val="24"/>
          <w:rtl/>
        </w:rPr>
        <w:lastRenderedPageBreak/>
        <w:t xml:space="preserve">תואר ראשון בפסיכולוגיה. ענבר זכתה במלגות הצטיינות לאורך כל תקופת לימודיה, ביניהן </w:t>
      </w:r>
      <w:r>
        <w:rPr>
          <w:rFonts w:cs="Calibri" w:hint="cs"/>
          <w:i/>
          <w:iCs/>
          <w:sz w:val="24"/>
          <w:szCs w:val="24"/>
          <w:rtl/>
        </w:rPr>
        <w:t>קרן קוהלר-קאסט</w:t>
      </w:r>
      <w:r>
        <w:rPr>
          <w:rFonts w:cs="Calibri" w:hint="cs"/>
          <w:sz w:val="24"/>
          <w:szCs w:val="24"/>
          <w:rtl/>
        </w:rPr>
        <w:t xml:space="preserve"> הגרמנית, </w:t>
      </w:r>
      <w:r>
        <w:rPr>
          <w:rFonts w:cs="Calibri" w:hint="cs"/>
          <w:i/>
          <w:iCs/>
          <w:sz w:val="24"/>
          <w:szCs w:val="24"/>
          <w:rtl/>
        </w:rPr>
        <w:t>קרן התרבות אמריקה-ישראל</w:t>
      </w:r>
      <w:r>
        <w:rPr>
          <w:rFonts w:cs="Calibri" w:hint="cs"/>
          <w:sz w:val="24"/>
          <w:szCs w:val="24"/>
          <w:rtl/>
        </w:rPr>
        <w:t xml:space="preserve">, ארגון </w:t>
      </w:r>
      <w:r>
        <w:rPr>
          <w:rFonts w:cs="Calibri" w:hint="cs"/>
          <w:i/>
          <w:iCs/>
          <w:sz w:val="24"/>
          <w:szCs w:val="24"/>
          <w:rtl/>
        </w:rPr>
        <w:t>בני ברית</w:t>
      </w:r>
      <w:r>
        <w:rPr>
          <w:rFonts w:cs="Calibri" w:hint="cs"/>
          <w:sz w:val="24"/>
          <w:szCs w:val="24"/>
          <w:rtl/>
        </w:rPr>
        <w:t xml:space="preserve"> ו</w:t>
      </w:r>
      <w:r>
        <w:rPr>
          <w:rFonts w:cs="Calibri" w:hint="cs"/>
          <w:i/>
          <w:iCs/>
          <w:sz w:val="24"/>
          <w:szCs w:val="24"/>
          <w:rtl/>
        </w:rPr>
        <w:t>האקדמיה למוסיקה בת”א</w:t>
      </w:r>
      <w:r>
        <w:rPr>
          <w:rFonts w:cs="Calibri" w:hint="cs"/>
          <w:sz w:val="24"/>
          <w:szCs w:val="24"/>
          <w:rtl/>
        </w:rPr>
        <w:t>.</w:t>
      </w:r>
    </w:p>
    <w:p w14:paraId="45E7E8D3" w14:textId="77777777" w:rsidR="003D4CA7" w:rsidRPr="00B077D5" w:rsidRDefault="003D4CA7" w:rsidP="00CD73D8"/>
    <w:sectPr w:rsidR="003D4CA7" w:rsidRPr="00B077D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CB69" w14:textId="77777777" w:rsidR="008E5F65" w:rsidRDefault="008E5F65" w:rsidP="003C53D3">
      <w:pPr>
        <w:spacing w:after="0" w:line="240" w:lineRule="auto"/>
      </w:pPr>
      <w:r>
        <w:separator/>
      </w:r>
    </w:p>
  </w:endnote>
  <w:endnote w:type="continuationSeparator" w:id="0">
    <w:p w14:paraId="62C130F5" w14:textId="77777777" w:rsidR="008E5F65" w:rsidRDefault="008E5F65" w:rsidP="003C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FAF4" w14:textId="77777777" w:rsidR="008E5F65" w:rsidRDefault="008E5F65" w:rsidP="003C53D3">
      <w:pPr>
        <w:spacing w:after="0" w:line="240" w:lineRule="auto"/>
      </w:pPr>
      <w:r>
        <w:separator/>
      </w:r>
    </w:p>
  </w:footnote>
  <w:footnote w:type="continuationSeparator" w:id="0">
    <w:p w14:paraId="49DC5747" w14:textId="77777777" w:rsidR="008E5F65" w:rsidRDefault="008E5F65" w:rsidP="003C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516B" w14:textId="4C2E56BE" w:rsidR="003C53D3" w:rsidRPr="00B76B93" w:rsidRDefault="003C53D3" w:rsidP="003C53D3">
    <w:pPr>
      <w:pStyle w:val="Header"/>
      <w:bidi w:val="0"/>
      <w:jc w:val="center"/>
      <w:rPr>
        <w:lang w:val="de-DE"/>
      </w:rPr>
    </w:pPr>
    <w:r w:rsidRPr="00B76B93">
      <w:rPr>
        <w:lang w:val="de-DE"/>
      </w:rPr>
      <w:t>Inbar Solomon | inbar.solomon@gmail.com | 054-5880912</w:t>
    </w:r>
  </w:p>
  <w:p w14:paraId="64A12A46" w14:textId="77777777" w:rsidR="003C53D3" w:rsidRPr="00B76B93" w:rsidRDefault="003C53D3" w:rsidP="003C53D3">
    <w:pPr>
      <w:pStyle w:val="Header"/>
      <w:bidi w:val="0"/>
      <w:jc w:val="cent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48"/>
    <w:rsid w:val="000E6C52"/>
    <w:rsid w:val="000F1B42"/>
    <w:rsid w:val="00136AF3"/>
    <w:rsid w:val="00146B05"/>
    <w:rsid w:val="0018791A"/>
    <w:rsid w:val="003C2859"/>
    <w:rsid w:val="003C53D3"/>
    <w:rsid w:val="003D4CA7"/>
    <w:rsid w:val="003F0C2F"/>
    <w:rsid w:val="00455C83"/>
    <w:rsid w:val="004577E2"/>
    <w:rsid w:val="00494823"/>
    <w:rsid w:val="005755B9"/>
    <w:rsid w:val="00597010"/>
    <w:rsid w:val="00656F06"/>
    <w:rsid w:val="00722C48"/>
    <w:rsid w:val="007752D8"/>
    <w:rsid w:val="008C3AA2"/>
    <w:rsid w:val="008E5F65"/>
    <w:rsid w:val="008F11AA"/>
    <w:rsid w:val="00B077D5"/>
    <w:rsid w:val="00B76B93"/>
    <w:rsid w:val="00BC03C6"/>
    <w:rsid w:val="00BE047F"/>
    <w:rsid w:val="00C03902"/>
    <w:rsid w:val="00CD73D8"/>
    <w:rsid w:val="00D36069"/>
    <w:rsid w:val="00D44038"/>
    <w:rsid w:val="00D90A18"/>
    <w:rsid w:val="00DA4848"/>
    <w:rsid w:val="00F177C5"/>
    <w:rsid w:val="00FC40CC"/>
    <w:rsid w:val="00FC5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C55"/>
  <w15:chartTrackingRefBased/>
  <w15:docId w15:val="{7DC0348B-2983-4BD0-90DC-B385D7CE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D8"/>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D3"/>
    <w:rPr>
      <w:rFonts w:ascii="Calibri" w:eastAsia="Times New Roman" w:hAnsi="Calibri" w:cs="Arial"/>
    </w:rPr>
  </w:style>
  <w:style w:type="paragraph" w:styleId="Footer">
    <w:name w:val="footer"/>
    <w:basedOn w:val="Normal"/>
    <w:link w:val="FooterChar"/>
    <w:uiPriority w:val="99"/>
    <w:unhideWhenUsed/>
    <w:rsid w:val="003C5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D3"/>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367">
      <w:bodyDiv w:val="1"/>
      <w:marLeft w:val="0"/>
      <w:marRight w:val="0"/>
      <w:marTop w:val="0"/>
      <w:marBottom w:val="0"/>
      <w:divBdr>
        <w:top w:val="none" w:sz="0" w:space="0" w:color="auto"/>
        <w:left w:val="none" w:sz="0" w:space="0" w:color="auto"/>
        <w:bottom w:val="none" w:sz="0" w:space="0" w:color="auto"/>
        <w:right w:val="none" w:sz="0" w:space="0" w:color="auto"/>
      </w:divBdr>
    </w:div>
    <w:div w:id="941453870">
      <w:bodyDiv w:val="1"/>
      <w:marLeft w:val="0"/>
      <w:marRight w:val="0"/>
      <w:marTop w:val="0"/>
      <w:marBottom w:val="0"/>
      <w:divBdr>
        <w:top w:val="none" w:sz="0" w:space="0" w:color="auto"/>
        <w:left w:val="none" w:sz="0" w:space="0" w:color="auto"/>
        <w:bottom w:val="none" w:sz="0" w:space="0" w:color="auto"/>
        <w:right w:val="none" w:sz="0" w:space="0" w:color="auto"/>
      </w:divBdr>
    </w:div>
    <w:div w:id="1332216255">
      <w:bodyDiv w:val="1"/>
      <w:marLeft w:val="0"/>
      <w:marRight w:val="0"/>
      <w:marTop w:val="0"/>
      <w:marBottom w:val="0"/>
      <w:divBdr>
        <w:top w:val="none" w:sz="0" w:space="0" w:color="auto"/>
        <w:left w:val="none" w:sz="0" w:space="0" w:color="auto"/>
        <w:bottom w:val="none" w:sz="0" w:space="0" w:color="auto"/>
        <w:right w:val="none" w:sz="0" w:space="0" w:color="auto"/>
      </w:divBdr>
    </w:div>
    <w:div w:id="1738092661">
      <w:bodyDiv w:val="1"/>
      <w:marLeft w:val="0"/>
      <w:marRight w:val="0"/>
      <w:marTop w:val="0"/>
      <w:marBottom w:val="0"/>
      <w:divBdr>
        <w:top w:val="none" w:sz="0" w:space="0" w:color="auto"/>
        <w:left w:val="none" w:sz="0" w:space="0" w:color="auto"/>
        <w:bottom w:val="none" w:sz="0" w:space="0" w:color="auto"/>
        <w:right w:val="none" w:sz="0" w:space="0" w:color="auto"/>
      </w:divBdr>
      <w:divsChild>
        <w:div w:id="1335379992">
          <w:marLeft w:val="0"/>
          <w:marRight w:val="0"/>
          <w:marTop w:val="0"/>
          <w:marBottom w:val="0"/>
          <w:divBdr>
            <w:top w:val="none" w:sz="0" w:space="0" w:color="auto"/>
            <w:left w:val="none" w:sz="0" w:space="0" w:color="auto"/>
            <w:bottom w:val="none" w:sz="0" w:space="0" w:color="auto"/>
            <w:right w:val="none" w:sz="0" w:space="0" w:color="auto"/>
          </w:divBdr>
        </w:div>
        <w:div w:id="166195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Inbar Solomon</dc:creator>
  <cp:keywords/>
  <dc:description/>
  <cp:lastModifiedBy>Inbar Solomon</cp:lastModifiedBy>
  <cp:revision>29</cp:revision>
  <dcterms:created xsi:type="dcterms:W3CDTF">2018-04-16T07:27:00Z</dcterms:created>
  <dcterms:modified xsi:type="dcterms:W3CDTF">2018-04-18T13:26:00Z</dcterms:modified>
</cp:coreProperties>
</file>